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ALCOHOL ANTISÉPTICO AL 70%</w:t>
      </w:r>
    </w:p>
    <w:p>
      <w:pPr>
        <w:pBdr>
          <w:bottom w:val="single" w:color="2E5395" w:sz="8" w:space="8"/>
        </w:pBdr>
        <w:spacing w:after="100"/>
        <w:jc w:val="center"/>
      </w:pPr>
      <w:r>
        <w:rPr>
          <w:i/>
          <w:iCs/>
          <w:color w:val="2E5395"/>
          <w:sz w:val="26"/>
          <w:szCs w:val="26"/>
        </w:rPr>
        <w:t xml:space="preserve">Solución Tópica · Marca Farmasol</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médico.</w:t>
      </w:r>
    </w:p>
    <w:p>
      <w:pPr>
        <w:spacing w:after="90"/>
        <w:ind w:left="360"/>
      </w:pPr>
      <w:r>
        <w:rPr>
          <w:color w:val="2E5395"/>
          <w:sz w:val="21"/>
          <w:szCs w:val="21"/>
        </w:rPr>
        <w:t xml:space="preserve">•  </w:t>
      </w:r>
      <w:r>
        <w:rPr>
          <w:color w:val="404040"/>
          <w:sz w:val="21"/>
          <w:szCs w:val="21"/>
        </w:rPr>
        <w:t xml:space="preserve">Si experimenta efectos adversos, consulte a su médico,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el Alcohol antiséptico al 70% solución tópica y para qué se utiliza. Acción farmacológica</w:t>
      </w:r>
    </w:p>
    <w:p>
      <w:pPr>
        <w:spacing w:after="160" w:line="300"/>
        <w:jc w:val="both"/>
      </w:pPr>
      <w:r>
        <w:rPr>
          <w:color w:val="404040"/>
          <w:sz w:val="21"/>
          <w:szCs w:val="21"/>
        </w:rPr>
        <w:t xml:space="preserve">Alcohol antiséptico al 70% solución tópica es un agente con alto poder microbicida. Tiene acción contra bacterias Gram-positivas, Gram-negativas, hongos y levaduras.</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alcohol antiséptico al 70% solución tópica actúa frente a los microorganismos por su alta reactividad frente a materia orgánica, entrando en contacto con la superficie proteica del microorganismo y produciendo la ruptura de la superficie celular. Esto permite la entrada de nuevos radicales oxidativos al interior de la célula, los cuales actúan sobre las proteínas del ADN y ARN, interfiriendo en funciones vitales y dando como resultado la muerte celular.</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del Alcohol antiséptico al 70% solución tópica</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Alcohol etílico 96° GL  ................  72.9 mL</w:t>
      </w:r>
    </w:p>
    <w:p>
      <w:pPr>
        <w:spacing w:after="90"/>
        <w:ind w:left="360"/>
      </w:pPr>
      <w:r>
        <w:rPr>
          <w:color w:val="2E5395"/>
          <w:sz w:val="21"/>
          <w:szCs w:val="21"/>
        </w:rPr>
        <w:t xml:space="preserve">•  </w:t>
      </w:r>
      <w:r>
        <w:rPr>
          <w:color w:val="404040"/>
          <w:sz w:val="21"/>
          <w:szCs w:val="21"/>
        </w:rPr>
        <w:t xml:space="preserve">Agua purificada c.s.p.  ................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Alcohol antiséptico al 70% solución tópica es una solución de uso tópico que viene en presentaciones de 30 mL, 60 mL, 100 mL, 120 mL, 250 mL, 500 mL, litro, galón y 3.85 litros.</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Se utiliza como antiséptico previo a la punción venosa, inyecciones subcutáneas e intramusculares.</w:t>
      </w:r>
    </w:p>
    <w:p>
      <w:pPr>
        <w:spacing w:after="160" w:line="300"/>
        <w:jc w:val="both"/>
      </w:pPr>
      <w:r>
        <w:rPr>
          <w:color w:val="404040"/>
          <w:sz w:val="21"/>
          <w:szCs w:val="21"/>
        </w:rPr>
        <w:t xml:space="preserve">Como complemento del lavado quirúrgico, posterior al uso de jabón antiséptico, las manos y los espacios interdigitales deben mantenerse húmedos durante 2 minutos, frotando hasta que el producto seque. También se pueden utilizar geles antisépticos que tengan como base el alcohol.</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se recomienda el uso de Alcohol antiséptico al 70% solución tópica en pacientes con heridas profundas y extensas.</w:t>
      </w:r>
    </w:p>
    <w:p>
      <w:pPr>
        <w:spacing w:after="160" w:line="300"/>
        <w:jc w:val="both"/>
      </w:pPr>
      <w:r>
        <w:rPr>
          <w:color w:val="404040"/>
          <w:sz w:val="21"/>
          <w:szCs w:val="21"/>
        </w:rPr>
        <w:t xml:space="preserve">No ingerir. Mantener fuera del alcance de los niños. Producto inflamable. Mantener en recipientes bien cerrados.</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Humedecer una gasa estéril o torunda de algodón con Alcohol antiséptico al 70% solución tópica y aplicar sobre la superficie a desinfectar.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00" w:before="120"/>
      </w:pPr>
      <w:r>
        <w:rPr>
          <w:b/>
          <w:bCs/>
          <w:i/>
          <w:iCs/>
          <w:color w:val="1F3864"/>
          <w:sz w:val="21"/>
          <w:szCs w:val="21"/>
        </w:rPr>
        <w:t xml:space="preserve">Contraindicaciones</w:t>
      </w:r>
    </w:p>
    <w:p>
      <w:pPr>
        <w:spacing w:after="160" w:line="300"/>
        <w:jc w:val="both"/>
      </w:pPr>
      <w:r>
        <w:rPr>
          <w:color w:val="404040"/>
          <w:sz w:val="21"/>
          <w:szCs w:val="21"/>
        </w:rPr>
        <w:t xml:space="preserve">Evitar el uso del producto si es alérgico a sus componentes. No se recomienda la aplicación directa sobre heridas profundas, ni aplicar en la piel del recién nacido.</w:t>
      </w:r>
    </w:p>
    <w:p>
      <w:pPr>
        <w:spacing w:after="160" w:line="300"/>
        <w:jc w:val="both"/>
      </w:pPr>
      <w:r>
        <w:rPr>
          <w:color w:val="404040"/>
          <w:sz w:val="21"/>
          <w:szCs w:val="21"/>
        </w:rPr>
        <w:t xml:space="preserve">Evitar el contacto con los ojos. Si accidentalmente se produjese dicho contacto, lavar con abundante agua.</w:t>
      </w:r>
    </w:p>
    <w:p>
      <w:pPr>
        <w:spacing w:after="160" w:line="300"/>
        <w:jc w:val="both"/>
      </w:pPr>
      <w:r>
        <w:rPr>
          <w:color w:val="404040"/>
          <w:sz w:val="21"/>
          <w:szCs w:val="21"/>
        </w:rPr>
        <w:t xml:space="preserve">Si los síntomas persisten, consulte a su médico.</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En muy raros casos, ardor o picor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 Alcohol antiséptico al 70% solución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Conservación</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(F.V.). Conservar a una temperatura no mayor a 30 °C y proteger de la luz y la humedad.</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Alcohol antiséptico al 70% Solución Tópica es fabricado por Laboratorios Paracelso Cía. Ltda., Km 6 camino a Racar, frente a la Mutualista Azuay 2, y distribuido bajo la marca Farmasol.</w:t>
      </w:r>
    </w:p>
    <w:p>
      <w:pPr>
        <w:pBdr>
          <w:top w:val="single" w:color="2E5395" w:sz="6" w:space="8"/>
        </w:pBdr>
        <w:spacing w:before="300"/>
        <w:jc w:val="center"/>
      </w:pPr>
      <w:r>
        <w:rPr>
          <w:b/>
          <w:bCs/>
          <w:color w:val="1F3864"/>
          <w:sz w:val="21"/>
          <w:szCs w:val="21"/>
        </w:rPr>
        <w:t xml:space="preserve">Reg. San: 2402-MEN-0219</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2402-MEN-0219</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2026-08-21T02:35:27.031Z</dcterms:created>
  <dcterms:modified xsi:type="dcterms:W3CDTF">2026-08-21T02:35:27.032Z</dcterms:modified>
</cp:coreProperties>
</file>

<file path=docProps/custom.xml><?xml version="1.0" encoding="utf-8"?>
<Properties xmlns="http://schemas.openxmlformats.org/officeDocument/2006/custom-properties" xmlns:vt="http://schemas.openxmlformats.org/officeDocument/2006/docPropsVTypes"/>
</file>